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F0" w:rsidRPr="00EC698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РОССИЙСКАЯ ФЕДЕРАЦИЯ</w:t>
      </w:r>
    </w:p>
    <w:p w:rsidR="00BB51F0" w:rsidRPr="00EC698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БРЯНСКАЯ ОБЛАСТЬ ПОЧЕПСКИЙ РАЙОН</w:t>
      </w:r>
    </w:p>
    <w:p w:rsidR="00BB51F0" w:rsidRPr="00EC698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СОВЕТ НАРОДНЫХ ДЕПУТАТОВ ПОСЕЛКА РАМАСУХА</w:t>
      </w:r>
    </w:p>
    <w:p w:rsidR="00BB4731" w:rsidRPr="00EC6986" w:rsidRDefault="00BB4731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51F0" w:rsidRPr="00EC698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РЕШЕНИЕ</w:t>
      </w:r>
    </w:p>
    <w:p w:rsidR="00BB51F0" w:rsidRPr="00EC698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51F0" w:rsidRPr="00EC698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от </w:t>
      </w:r>
      <w:r w:rsidR="00A61DAE" w:rsidRPr="00EC6986">
        <w:rPr>
          <w:rFonts w:ascii="Times New Roman" w:hAnsi="Times New Roman"/>
          <w:sz w:val="24"/>
          <w:szCs w:val="24"/>
        </w:rPr>
        <w:t>1</w:t>
      </w:r>
      <w:r w:rsidR="00B922E6" w:rsidRPr="00EC6986">
        <w:rPr>
          <w:rFonts w:ascii="Times New Roman" w:hAnsi="Times New Roman"/>
          <w:sz w:val="24"/>
          <w:szCs w:val="24"/>
        </w:rPr>
        <w:t>4</w:t>
      </w:r>
      <w:r w:rsidRPr="00EC6986">
        <w:rPr>
          <w:rFonts w:ascii="Times New Roman" w:hAnsi="Times New Roman"/>
          <w:sz w:val="24"/>
          <w:szCs w:val="24"/>
        </w:rPr>
        <w:t>.12.201</w:t>
      </w:r>
      <w:r w:rsidR="00A61DAE" w:rsidRPr="00EC6986">
        <w:rPr>
          <w:rFonts w:ascii="Times New Roman" w:hAnsi="Times New Roman"/>
          <w:sz w:val="24"/>
          <w:szCs w:val="24"/>
        </w:rPr>
        <w:t>8</w:t>
      </w:r>
      <w:r w:rsidRPr="00EC6986">
        <w:rPr>
          <w:rFonts w:ascii="Times New Roman" w:hAnsi="Times New Roman"/>
          <w:sz w:val="24"/>
          <w:szCs w:val="24"/>
        </w:rPr>
        <w:t xml:space="preserve"> г. № </w:t>
      </w:r>
      <w:r w:rsidR="000E49FF" w:rsidRPr="00EC6986">
        <w:rPr>
          <w:rFonts w:ascii="Times New Roman" w:hAnsi="Times New Roman"/>
          <w:sz w:val="24"/>
          <w:szCs w:val="24"/>
        </w:rPr>
        <w:t>1</w:t>
      </w:r>
      <w:r w:rsidR="00A61DAE" w:rsidRPr="00EC6986">
        <w:rPr>
          <w:rFonts w:ascii="Times New Roman" w:hAnsi="Times New Roman"/>
          <w:sz w:val="24"/>
          <w:szCs w:val="24"/>
        </w:rPr>
        <w:t>46</w:t>
      </w:r>
    </w:p>
    <w:p w:rsidR="00BB51F0" w:rsidRPr="00EC698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п.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</w:p>
    <w:p w:rsidR="00BB51F0" w:rsidRPr="00EC6986" w:rsidRDefault="00BB51F0" w:rsidP="008D5DC4">
      <w:pPr>
        <w:rPr>
          <w:sz w:val="24"/>
          <w:szCs w:val="24"/>
        </w:rPr>
      </w:pPr>
    </w:p>
    <w:p w:rsidR="00BB51F0" w:rsidRPr="00EC6986" w:rsidRDefault="00BB51F0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О передаче полномочий контрольно-</w:t>
      </w:r>
    </w:p>
    <w:p w:rsidR="00BB51F0" w:rsidRPr="00EC6986" w:rsidRDefault="00BB51F0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счетного органа поселения</w:t>
      </w:r>
    </w:p>
    <w:p w:rsidR="00BB51F0" w:rsidRPr="00EC6986" w:rsidRDefault="00BB51F0" w:rsidP="008D5DC4">
      <w:pPr>
        <w:jc w:val="both"/>
        <w:rPr>
          <w:rFonts w:ascii="Arial" w:hAnsi="Arial" w:cs="Arial"/>
          <w:sz w:val="24"/>
          <w:szCs w:val="24"/>
        </w:rPr>
      </w:pPr>
    </w:p>
    <w:p w:rsidR="00BB51F0" w:rsidRPr="00EC6986" w:rsidRDefault="00BB51F0" w:rsidP="00384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Arial" w:hAnsi="Arial" w:cs="Arial"/>
          <w:sz w:val="24"/>
          <w:szCs w:val="24"/>
        </w:rPr>
        <w:t>  </w:t>
      </w:r>
      <w:r w:rsidRPr="00EC6986">
        <w:rPr>
          <w:rFonts w:ascii="Arial" w:hAnsi="Arial" w:cs="Arial"/>
          <w:sz w:val="24"/>
          <w:szCs w:val="24"/>
        </w:rPr>
        <w:tab/>
      </w:r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6986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поселения, в целях  эффективного осуществления внешнего муниципального финансового контроля,   Совет народных депутатов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B51F0" w:rsidRPr="00EC6986" w:rsidRDefault="00BB51F0" w:rsidP="008D5DC4">
      <w:pPr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РЕШИЛ:</w:t>
      </w:r>
    </w:p>
    <w:p w:rsidR="00BB51F0" w:rsidRPr="00EC6986" w:rsidRDefault="00BB51F0" w:rsidP="00235F17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Передать на период с 01.01.201</w:t>
      </w:r>
      <w:r w:rsidR="00A61DAE" w:rsidRPr="00EC6986">
        <w:rPr>
          <w:rFonts w:ascii="Times New Roman" w:hAnsi="Times New Roman"/>
          <w:sz w:val="24"/>
          <w:szCs w:val="24"/>
        </w:rPr>
        <w:t>9</w:t>
      </w:r>
      <w:r w:rsidRPr="00EC6986">
        <w:rPr>
          <w:rFonts w:ascii="Times New Roman" w:hAnsi="Times New Roman"/>
          <w:sz w:val="24"/>
          <w:szCs w:val="24"/>
        </w:rPr>
        <w:t xml:space="preserve"> г. по 31.12.201</w:t>
      </w:r>
      <w:r w:rsidR="00A61DAE" w:rsidRPr="00EC6986">
        <w:rPr>
          <w:rFonts w:ascii="Times New Roman" w:hAnsi="Times New Roman"/>
          <w:sz w:val="24"/>
          <w:szCs w:val="24"/>
        </w:rPr>
        <w:t>9</w:t>
      </w:r>
      <w:r w:rsidRPr="00EC6986">
        <w:rPr>
          <w:rFonts w:ascii="Times New Roman" w:hAnsi="Times New Roman"/>
          <w:sz w:val="24"/>
          <w:szCs w:val="24"/>
        </w:rPr>
        <w:t xml:space="preserve"> г. Контрольно-счетной палате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муниципального района полномочия контрольно-счетного органа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по осуществлению внешнего муниципального финансового контроля.</w:t>
      </w:r>
    </w:p>
    <w:p w:rsidR="00BB51F0" w:rsidRPr="00EC6986" w:rsidRDefault="00BB51F0" w:rsidP="00235F17">
      <w:pPr>
        <w:pStyle w:val="a3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2. Утвердить текст соглашения </w:t>
      </w:r>
      <w:r w:rsidRPr="00EC6986">
        <w:rPr>
          <w:rFonts w:ascii="Times New Roman" w:hAnsi="Times New Roman"/>
          <w:bCs/>
          <w:spacing w:val="1"/>
          <w:sz w:val="24"/>
          <w:szCs w:val="24"/>
        </w:rPr>
        <w:t xml:space="preserve">о передаче полномочий, указанных в пункте первом настоящего решения, </w:t>
      </w:r>
      <w:r w:rsidRPr="00EC6986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BB51F0" w:rsidRPr="00EC6986" w:rsidRDefault="00BB51F0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C6986">
        <w:rPr>
          <w:rFonts w:ascii="Times New Roman" w:hAnsi="Times New Roman"/>
          <w:sz w:val="24"/>
          <w:szCs w:val="24"/>
        </w:rPr>
        <w:t xml:space="preserve">Поручить  главе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 заключить</w:t>
      </w:r>
      <w:proofErr w:type="gramEnd"/>
      <w:r w:rsidRPr="00EC6986">
        <w:rPr>
          <w:rFonts w:ascii="Times New Roman" w:hAnsi="Times New Roman"/>
          <w:sz w:val="24"/>
          <w:szCs w:val="24"/>
        </w:rPr>
        <w:t xml:space="preserve"> с 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Почепским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районным  Советом  народных депутатов Соглашение о передаче контрольно-</w:t>
      </w:r>
      <w:proofErr w:type="spellStart"/>
      <w:r w:rsidRPr="00EC6986">
        <w:rPr>
          <w:rFonts w:ascii="Times New Roman" w:hAnsi="Times New Roman"/>
          <w:sz w:val="24"/>
          <w:szCs w:val="24"/>
        </w:rPr>
        <w:t>счетой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палаты 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муниципального района полномочий контрольно-счетного органа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по осуществлению внешнего муниципального финансового контроля.</w:t>
      </w:r>
    </w:p>
    <w:p w:rsidR="00BB51F0" w:rsidRPr="00EC6986" w:rsidRDefault="00BB51F0" w:rsidP="00A858E3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4. Утвердить прилагаемый порядок предоставления иных межбюджетных трансфертов передаваемых бюджету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 из бюджета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на осуществление полномочий, указанных в пункте 1 настоящего решения (приложение №2).</w:t>
      </w:r>
    </w:p>
    <w:p w:rsidR="00BB51F0" w:rsidRPr="00EC6986" w:rsidRDefault="00BB51F0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5.Направить настоящее решение в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Почепский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района.</w:t>
      </w:r>
    </w:p>
    <w:p w:rsidR="00EC6986" w:rsidRPr="00EC6986" w:rsidRDefault="00B922E6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</w:t>
      </w:r>
      <w:r w:rsidR="00EC6986" w:rsidRPr="00EC6986">
        <w:rPr>
          <w:rFonts w:ascii="Times New Roman" w:hAnsi="Times New Roman"/>
          <w:sz w:val="24"/>
          <w:szCs w:val="24"/>
        </w:rPr>
        <w:t xml:space="preserve">    </w:t>
      </w:r>
      <w:r w:rsidRPr="00EC6986">
        <w:rPr>
          <w:rFonts w:ascii="Times New Roman" w:hAnsi="Times New Roman"/>
          <w:sz w:val="24"/>
          <w:szCs w:val="24"/>
        </w:rPr>
        <w:t xml:space="preserve">   </w:t>
      </w:r>
      <w:r w:rsidR="00EC6986" w:rsidRPr="00EC6986">
        <w:rPr>
          <w:rFonts w:ascii="Times New Roman" w:hAnsi="Times New Roman"/>
          <w:sz w:val="24"/>
          <w:szCs w:val="24"/>
        </w:rPr>
        <w:t>6</w:t>
      </w:r>
      <w:r w:rsidR="00EC6986" w:rsidRPr="00EC6986">
        <w:rPr>
          <w:rFonts w:ascii="Times New Roman" w:hAnsi="Times New Roman"/>
          <w:sz w:val="24"/>
          <w:szCs w:val="24"/>
        </w:rPr>
        <w:t xml:space="preserve">. Опубликовать настоящее Решение в бюллетене </w:t>
      </w:r>
      <w:proofErr w:type="spellStart"/>
      <w:r w:rsidR="00EC6986"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="00EC6986" w:rsidRPr="00EC6986">
        <w:rPr>
          <w:rFonts w:ascii="Times New Roman" w:hAnsi="Times New Roman"/>
          <w:sz w:val="24"/>
          <w:szCs w:val="24"/>
        </w:rPr>
        <w:t xml:space="preserve"> городского поселения и разместить на официальном сайте Администрации поселка </w:t>
      </w:r>
      <w:proofErr w:type="spellStart"/>
      <w:r w:rsidR="00EC6986"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="00EC6986" w:rsidRPr="00EC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986"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EC6986" w:rsidRPr="00EC6986">
        <w:rPr>
          <w:rFonts w:ascii="Times New Roman" w:hAnsi="Times New Roman"/>
          <w:sz w:val="24"/>
          <w:szCs w:val="24"/>
        </w:rPr>
        <w:t xml:space="preserve"> района в сети Интернет.</w:t>
      </w:r>
    </w:p>
    <w:p w:rsidR="00EC6986" w:rsidRPr="00EC6986" w:rsidRDefault="00EC6986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</w:t>
      </w:r>
      <w:r w:rsidRPr="00EC6986">
        <w:rPr>
          <w:rFonts w:ascii="Times New Roman" w:hAnsi="Times New Roman"/>
          <w:sz w:val="24"/>
          <w:szCs w:val="24"/>
        </w:rPr>
        <w:t xml:space="preserve">   </w:t>
      </w:r>
      <w:r w:rsidRPr="00EC6986">
        <w:rPr>
          <w:rFonts w:ascii="Times New Roman" w:hAnsi="Times New Roman"/>
          <w:sz w:val="24"/>
          <w:szCs w:val="24"/>
        </w:rPr>
        <w:t xml:space="preserve">  </w:t>
      </w:r>
      <w:r w:rsidRPr="00EC6986">
        <w:rPr>
          <w:rFonts w:ascii="Times New Roman" w:hAnsi="Times New Roman"/>
          <w:sz w:val="24"/>
          <w:szCs w:val="24"/>
        </w:rPr>
        <w:t>7</w:t>
      </w:r>
      <w:r w:rsidRPr="00EC6986">
        <w:rPr>
          <w:rFonts w:ascii="Times New Roman" w:hAnsi="Times New Roman"/>
          <w:sz w:val="24"/>
          <w:szCs w:val="24"/>
        </w:rPr>
        <w:t>. Решение вступает в силу после официального опубликования.</w:t>
      </w:r>
    </w:p>
    <w:p w:rsidR="00EC6986" w:rsidRPr="00EC6986" w:rsidRDefault="00EC6986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</w:t>
      </w:r>
      <w:r w:rsidRPr="00EC6986">
        <w:rPr>
          <w:rFonts w:ascii="Times New Roman" w:hAnsi="Times New Roman"/>
          <w:sz w:val="24"/>
          <w:szCs w:val="24"/>
        </w:rPr>
        <w:t xml:space="preserve">   8</w:t>
      </w:r>
      <w:r w:rsidRPr="00EC6986">
        <w:rPr>
          <w:rFonts w:ascii="Times New Roman" w:hAnsi="Times New Roman"/>
          <w:sz w:val="24"/>
          <w:szCs w:val="24"/>
        </w:rPr>
        <w:t>. Контроль и ответственность за исполнение настоящего Решения оставляю за собою.</w:t>
      </w:r>
    </w:p>
    <w:p w:rsidR="00B922E6" w:rsidRPr="00EC6986" w:rsidRDefault="00B922E6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B51F0" w:rsidRPr="00EC6986" w:rsidRDefault="00BB51F0" w:rsidP="009427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51F0" w:rsidRPr="00EC6986" w:rsidRDefault="00BB51F0" w:rsidP="002E151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Глава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                                   А.В. </w:t>
      </w:r>
      <w:proofErr w:type="spellStart"/>
      <w:r w:rsidRPr="00EC6986">
        <w:rPr>
          <w:rFonts w:ascii="Times New Roman" w:hAnsi="Times New Roman"/>
          <w:sz w:val="24"/>
          <w:szCs w:val="24"/>
        </w:rPr>
        <w:t>Голобокова</w:t>
      </w:r>
      <w:proofErr w:type="spellEnd"/>
    </w:p>
    <w:p w:rsidR="00BB51F0" w:rsidRDefault="00BB51F0" w:rsidP="002E1516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51F0" w:rsidRDefault="00BB51F0" w:rsidP="002E1516">
      <w:pPr>
        <w:jc w:val="both"/>
        <w:rPr>
          <w:rFonts w:ascii="Times New Roman" w:hAnsi="Times New Roman"/>
          <w:sz w:val="28"/>
          <w:szCs w:val="28"/>
        </w:rPr>
      </w:pPr>
    </w:p>
    <w:p w:rsidR="00BB51F0" w:rsidRPr="00BD6DCE" w:rsidRDefault="00BB51F0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С О Г Л А </w:t>
      </w:r>
      <w:proofErr w:type="gram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proofErr w:type="gram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Е Н И Е</w:t>
      </w:r>
    </w:p>
    <w:p w:rsidR="00BB51F0" w:rsidRPr="00BD6DCE" w:rsidRDefault="00BB51F0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BB51F0" w:rsidRPr="00BD6DCE" w:rsidRDefault="00BB51F0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BB51F0" w:rsidRPr="00BD6DCE" w:rsidRDefault="00BB51F0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proofErr w:type="spell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района</w:t>
      </w:r>
    </w:p>
    <w:p w:rsidR="00BB51F0" w:rsidRDefault="00BB51F0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____________ 201</w:t>
      </w:r>
      <w:r w:rsidR="00A61DAE">
        <w:rPr>
          <w:rFonts w:ascii="Times New Roman" w:hAnsi="Times New Roman"/>
          <w:sz w:val="28"/>
          <w:szCs w:val="28"/>
        </w:rPr>
        <w:t>9</w:t>
      </w:r>
      <w:r w:rsidRPr="00BD6DCE">
        <w:rPr>
          <w:rFonts w:ascii="Times New Roman" w:hAnsi="Times New Roman"/>
          <w:sz w:val="28"/>
          <w:szCs w:val="28"/>
        </w:rPr>
        <w:t>г</w:t>
      </w:r>
    </w:p>
    <w:p w:rsidR="00BB51F0" w:rsidRPr="00BD6DCE" w:rsidRDefault="00BB51F0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6DCE">
        <w:rPr>
          <w:rFonts w:ascii="Times New Roman" w:hAnsi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/>
          <w:sz w:val="24"/>
          <w:szCs w:val="24"/>
        </w:rPr>
        <w:t>го контроля поселения, ____________-</w:t>
      </w:r>
      <w:r w:rsidRPr="00BD6DCE">
        <w:rPr>
          <w:rFonts w:ascii="Times New Roman" w:hAnsi="Times New Roman"/>
          <w:sz w:val="24"/>
          <w:szCs w:val="24"/>
        </w:rPr>
        <w:t xml:space="preserve"> сельский Совет народный де</w:t>
      </w:r>
      <w:r>
        <w:rPr>
          <w:rFonts w:ascii="Times New Roman" w:hAnsi="Times New Roman"/>
          <w:sz w:val="24"/>
          <w:szCs w:val="24"/>
        </w:rPr>
        <w:t>путатов в лице Главы _______</w:t>
      </w:r>
      <w:r w:rsidRPr="00BD6DCE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поселения,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/>
          <w:bCs/>
          <w:sz w:val="24"/>
          <w:szCs w:val="24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Cs/>
          <w:sz w:val="24"/>
          <w:szCs w:val="24"/>
        </w:rPr>
        <w:t>,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sz w:val="24"/>
          <w:szCs w:val="24"/>
        </w:rPr>
        <w:t>в лице предсе</w:t>
      </w:r>
      <w:r>
        <w:rPr>
          <w:rFonts w:ascii="Times New Roman" w:hAnsi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BB51F0" w:rsidRPr="00BD6DCE" w:rsidRDefault="00BB51F0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5"/>
          <w:sz w:val="24"/>
          <w:szCs w:val="24"/>
        </w:rPr>
        <w:t>Предмет соглашения</w:t>
      </w:r>
    </w:p>
    <w:p w:rsidR="00BB51F0" w:rsidRPr="00BD6DCE" w:rsidRDefault="00BB51F0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BB51F0" w:rsidRPr="00BD6DCE" w:rsidRDefault="00BB51F0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BB51F0" w:rsidRPr="00BD6DCE" w:rsidRDefault="00BB51F0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BB51F0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2.1.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  <w:u w:val="single"/>
        </w:rPr>
        <w:t xml:space="preserve"> района: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BB51F0" w:rsidRPr="00BD6DCE" w:rsidRDefault="00BB51F0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BB51F0" w:rsidRPr="00BD6DCE" w:rsidRDefault="00BB51F0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lastRenderedPageBreak/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bCs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 района: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2.2.1. включает в планы своей работы: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иные контрольные и экспертно-аналитические мероприятия;</w:t>
      </w:r>
    </w:p>
    <w:p w:rsidR="00BB51F0" w:rsidRPr="00BD6DCE" w:rsidRDefault="00BB51F0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BB51F0" w:rsidRPr="00BD6DCE" w:rsidRDefault="00BB51F0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BD6DCE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BD6DCE">
        <w:rPr>
          <w:rFonts w:ascii="Times New Roman" w:hAnsi="Times New Roman"/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BB51F0" w:rsidRPr="00BD6DCE" w:rsidRDefault="00BB51F0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BB51F0" w:rsidRPr="00BD6DCE" w:rsidRDefault="00BB51F0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BB51F0" w:rsidRPr="00BD6DCE" w:rsidRDefault="00BB51F0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BB51F0" w:rsidRPr="00BD6DCE" w:rsidRDefault="00BB51F0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BB51F0" w:rsidRPr="00BD6DCE" w:rsidRDefault="00BB51F0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BD6DCE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BD6DCE">
        <w:rPr>
          <w:rFonts w:ascii="Times New Roman" w:hAnsi="Times New Roman"/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BB51F0" w:rsidRPr="00BD6DCE" w:rsidRDefault="00BB51F0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Совет народных депутатов поселения:</w:t>
      </w:r>
    </w:p>
    <w:p w:rsidR="00BB51F0" w:rsidRPr="00BD6DCE" w:rsidRDefault="00BB51F0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2.3.1. направляет в Контрольно-счетную палату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предложения о проведении контрольных и экспертно-аналитических мероприятий, которые могут </w:t>
      </w:r>
      <w:r w:rsidRPr="00BD6DCE">
        <w:rPr>
          <w:rFonts w:ascii="Times New Roman" w:hAnsi="Times New Roman"/>
          <w:sz w:val="24"/>
          <w:szCs w:val="24"/>
        </w:rPr>
        <w:lastRenderedPageBreak/>
        <w:t>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BB51F0" w:rsidRPr="00BD6DCE" w:rsidRDefault="00BB51F0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2.3.2. рассматривает отчеты и заключения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результатам проведения контрольных и экспертно-аналитических мероприятий;</w:t>
      </w:r>
    </w:p>
    <w:p w:rsidR="00BB51F0" w:rsidRPr="00BD6DCE" w:rsidRDefault="00BB51F0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2.3.3. рассматривает обращения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BB51F0" w:rsidRPr="00BD6DCE" w:rsidRDefault="00BB51F0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BB51F0" w:rsidRPr="00BD6DCE" w:rsidRDefault="00BB51F0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2.3.5. имеет право опубликовывать информацию о проведенных Контрольно-счетной палатой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в соответствии с настоящим Соглашением мероприятиях в средствах массовой информации поселения.</w:t>
      </w:r>
    </w:p>
    <w:p w:rsidR="00BB51F0" w:rsidRPr="00BD6DCE" w:rsidRDefault="00BB51F0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BB51F0" w:rsidRPr="00BD6DCE" w:rsidRDefault="00BB51F0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pacing w:val="2"/>
          <w:sz w:val="24"/>
          <w:szCs w:val="24"/>
        </w:rPr>
        <w:t>Соглашение заключено сроком на один год.</w:t>
      </w:r>
    </w:p>
    <w:p w:rsidR="00BB51F0" w:rsidRPr="00BD6DCE" w:rsidRDefault="00BB51F0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Ответственность сторон</w:t>
      </w:r>
    </w:p>
    <w:p w:rsidR="00BB51F0" w:rsidRPr="00BD6DCE" w:rsidRDefault="00BB51F0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BB51F0" w:rsidRPr="00BD6DCE" w:rsidRDefault="00BB51F0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BB51F0" w:rsidRPr="00BD6DCE" w:rsidRDefault="00BB51F0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Заключительные положения</w:t>
      </w:r>
    </w:p>
    <w:p w:rsidR="00BB51F0" w:rsidRPr="00BD6DCE" w:rsidRDefault="00BB51F0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BB51F0" w:rsidRPr="00BD6DCE" w:rsidRDefault="00BB51F0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D6DCE">
        <w:rPr>
          <w:rFonts w:ascii="Times New Roman" w:hAnsi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BB51F0" w:rsidRPr="00BD6DCE" w:rsidRDefault="00BB51F0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BB51F0" w:rsidRPr="00BD6DCE" w:rsidRDefault="00BB51F0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BB51F0" w:rsidRPr="00BD6DCE" w:rsidRDefault="00BB51F0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 w:firstRow="1" w:lastRow="1" w:firstColumn="1" w:lastColumn="1" w:noHBand="0" w:noVBand="0"/>
      </w:tblPr>
      <w:tblGrid>
        <w:gridCol w:w="4196"/>
        <w:gridCol w:w="3485"/>
        <w:gridCol w:w="3402"/>
      </w:tblGrid>
      <w:tr w:rsidR="00BB51F0" w:rsidRPr="0030396A" w:rsidTr="00984C9A">
        <w:tc>
          <w:tcPr>
            <w:tcW w:w="4196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Совет народных депутатов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85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Контрольно-счетная палата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02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________сельский Совет народных депутатов </w:t>
            </w:r>
          </w:p>
        </w:tc>
      </w:tr>
      <w:tr w:rsidR="00BB51F0" w:rsidRPr="0030396A" w:rsidTr="00984C9A">
        <w:tc>
          <w:tcPr>
            <w:tcW w:w="4196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</w:tr>
    </w:tbl>
    <w:p w:rsidR="00BB51F0" w:rsidRPr="005B1C8C" w:rsidRDefault="00BB51F0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lastRenderedPageBreak/>
        <w:t xml:space="preserve">            _________                                            </w:t>
      </w:r>
      <w:r>
        <w:rPr>
          <w:sz w:val="18"/>
          <w:szCs w:val="18"/>
        </w:rPr>
        <w:t xml:space="preserve">                  </w:t>
      </w:r>
      <w:r w:rsidRPr="005B1C8C">
        <w:rPr>
          <w:sz w:val="18"/>
          <w:szCs w:val="18"/>
        </w:rPr>
        <w:t xml:space="preserve"> _____                     </w:t>
      </w:r>
      <w:r>
        <w:rPr>
          <w:sz w:val="18"/>
          <w:szCs w:val="18"/>
        </w:rPr>
        <w:t xml:space="preserve">                                                                      </w:t>
      </w:r>
      <w:r w:rsidRPr="005B1C8C">
        <w:rPr>
          <w:sz w:val="18"/>
          <w:szCs w:val="18"/>
        </w:rPr>
        <w:t xml:space="preserve">    _______   </w:t>
      </w:r>
    </w:p>
    <w:p w:rsidR="00BB51F0" w:rsidRPr="005B1C8C" w:rsidRDefault="00BB51F0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          МП                                                                                         </w:t>
      </w:r>
      <w:proofErr w:type="spellStart"/>
      <w:proofErr w:type="gramStart"/>
      <w:r w:rsidRPr="005B1C8C">
        <w:rPr>
          <w:sz w:val="18"/>
          <w:szCs w:val="18"/>
        </w:rPr>
        <w:t>МП</w:t>
      </w:r>
      <w:proofErr w:type="spellEnd"/>
      <w:proofErr w:type="gramEnd"/>
      <w:r w:rsidRPr="005B1C8C">
        <w:rPr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5B1C8C">
        <w:rPr>
          <w:sz w:val="18"/>
          <w:szCs w:val="18"/>
        </w:rPr>
        <w:t>МП</w:t>
      </w:r>
      <w:proofErr w:type="spellEnd"/>
    </w:p>
    <w:p w:rsidR="00BB51F0" w:rsidRDefault="00BB51F0" w:rsidP="005B1C8C">
      <w:pPr>
        <w:shd w:val="clear" w:color="auto" w:fill="FFFFFF"/>
        <w:rPr>
          <w:sz w:val="16"/>
          <w:szCs w:val="16"/>
        </w:rPr>
      </w:pP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1F0" w:rsidRPr="00BB5FBD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1F0" w:rsidRPr="00BB5FBD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BB51F0" w:rsidRPr="00BB5FBD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</w:t>
      </w:r>
      <w:proofErr w:type="spellStart"/>
      <w:r w:rsidRPr="00BB5FBD">
        <w:rPr>
          <w:rFonts w:ascii="Times New Roman" w:hAnsi="Times New Roman"/>
          <w:b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/>
          <w:b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BB51F0" w:rsidRPr="00BB5FBD" w:rsidRDefault="00BB51F0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B5FBD">
        <w:rPr>
          <w:rFonts w:ascii="Times New Roman" w:hAnsi="Times New Roman"/>
          <w:sz w:val="24"/>
          <w:szCs w:val="24"/>
        </w:rPr>
        <w:t xml:space="preserve">Порядок предоставления иных межбюджетных трансфертов бюджету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  <w:proofErr w:type="gramEnd"/>
    </w:p>
    <w:p w:rsidR="00BB51F0" w:rsidRPr="00BB5FBD" w:rsidRDefault="00BB51F0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5FBD">
        <w:rPr>
          <w:rFonts w:ascii="Times New Roman" w:hAnsi="Times New Roman"/>
          <w:sz w:val="24"/>
          <w:szCs w:val="24"/>
        </w:rPr>
        <w:t>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>
        <w:rPr>
          <w:rFonts w:ascii="Times New Roman" w:hAnsi="Times New Roman"/>
          <w:sz w:val="24"/>
          <w:szCs w:val="24"/>
        </w:rPr>
        <w:t xml:space="preserve"> Советом народных депутатов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и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района. 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>
        <w:rPr>
          <w:rFonts w:ascii="Times New Roman" w:hAnsi="Times New Roman"/>
          <w:sz w:val="24"/>
          <w:szCs w:val="24"/>
        </w:rPr>
        <w:t xml:space="preserve">я в районный бюджет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</w:t>
      </w:r>
      <w:r w:rsidR="00A61DAE">
        <w:rPr>
          <w:rFonts w:ascii="Times New Roman" w:hAnsi="Times New Roman"/>
          <w:sz w:val="24"/>
          <w:szCs w:val="24"/>
        </w:rPr>
        <w:t>временно не позднее 01 июля 2019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, где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proofErr w:type="spellEnd"/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-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Прогнозируемый объем расходов на содержание Контрольно-счетной </w:t>
      </w:r>
      <w:proofErr w:type="gramStart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>палаты</w:t>
      </w:r>
      <w:proofErr w:type="gramEnd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51F0" w:rsidRPr="00BB5FBD" w:rsidRDefault="00BB51F0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B51F0" w:rsidRPr="00BB5FBD" w:rsidRDefault="00BB51F0" w:rsidP="00BB5FB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BB51F0" w:rsidRPr="00BB5FBD" w:rsidSect="00BB5FB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DC4"/>
    <w:rsid w:val="000845FA"/>
    <w:rsid w:val="00090BF6"/>
    <w:rsid w:val="000E49FF"/>
    <w:rsid w:val="00166128"/>
    <w:rsid w:val="001F717A"/>
    <w:rsid w:val="00210099"/>
    <w:rsid w:val="00235F17"/>
    <w:rsid w:val="002D5860"/>
    <w:rsid w:val="002E1516"/>
    <w:rsid w:val="002E38C7"/>
    <w:rsid w:val="0030396A"/>
    <w:rsid w:val="00384F06"/>
    <w:rsid w:val="003A016C"/>
    <w:rsid w:val="005A04A5"/>
    <w:rsid w:val="005B1C8C"/>
    <w:rsid w:val="006240C9"/>
    <w:rsid w:val="00633057"/>
    <w:rsid w:val="006E377D"/>
    <w:rsid w:val="00711B6C"/>
    <w:rsid w:val="00727AE7"/>
    <w:rsid w:val="00747818"/>
    <w:rsid w:val="00777F1E"/>
    <w:rsid w:val="00783B66"/>
    <w:rsid w:val="00842097"/>
    <w:rsid w:val="008607BC"/>
    <w:rsid w:val="008703D8"/>
    <w:rsid w:val="008A4725"/>
    <w:rsid w:val="008D5DC4"/>
    <w:rsid w:val="00934DA5"/>
    <w:rsid w:val="0094278F"/>
    <w:rsid w:val="00984C9A"/>
    <w:rsid w:val="00A61DAE"/>
    <w:rsid w:val="00A858E3"/>
    <w:rsid w:val="00B922E6"/>
    <w:rsid w:val="00BB4731"/>
    <w:rsid w:val="00BB51F0"/>
    <w:rsid w:val="00BB5FBD"/>
    <w:rsid w:val="00BD6DCE"/>
    <w:rsid w:val="00C1691F"/>
    <w:rsid w:val="00D9561A"/>
    <w:rsid w:val="00DA3CEA"/>
    <w:rsid w:val="00DB3730"/>
    <w:rsid w:val="00DB75A1"/>
    <w:rsid w:val="00E55913"/>
    <w:rsid w:val="00E66909"/>
    <w:rsid w:val="00E70C2D"/>
    <w:rsid w:val="00EC6986"/>
    <w:rsid w:val="00F81F35"/>
    <w:rsid w:val="00F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D6D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BD6DC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3A01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47818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</dc:creator>
  <cp:keywords/>
  <dc:description/>
  <cp:lastModifiedBy>Administration</cp:lastModifiedBy>
  <cp:revision>13</cp:revision>
  <cp:lastPrinted>2018-12-17T07:24:00Z</cp:lastPrinted>
  <dcterms:created xsi:type="dcterms:W3CDTF">2016-03-23T14:18:00Z</dcterms:created>
  <dcterms:modified xsi:type="dcterms:W3CDTF">2018-12-20T07:48:00Z</dcterms:modified>
</cp:coreProperties>
</file>